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bookmarkStart w:id="0" w:name="_GoBack"/>
      <w:bookmarkEnd w:id="0"/>
      <w:r>
        <w:rPr>
          <w:rFonts w:hint="eastAsia" w:ascii="仿宋" w:hAnsi="仿宋" w:eastAsia="仿宋" w:cs="仿宋"/>
          <w:sz w:val="32"/>
          <w:szCs w:val="32"/>
        </w:rPr>
        <w:t>附件</w:t>
      </w:r>
      <w:r>
        <w:rPr>
          <w:rFonts w:hint="eastAsia" w:ascii="仿宋" w:hAnsi="仿宋" w:eastAsia="仿宋" w:cs="仿宋"/>
          <w:sz w:val="32"/>
          <w:szCs w:val="32"/>
          <w:lang w:val="en-US" w:eastAsia="zh-CN"/>
        </w:rPr>
        <w:t>2</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rPr>
      </w:pPr>
      <w:r>
        <w:rPr>
          <w:rFonts w:hint="eastAsia" w:ascii="黑体" w:hAnsi="黑体" w:eastAsia="黑体" w:cs="黑体"/>
          <w:sz w:val="44"/>
          <w:szCs w:val="44"/>
        </w:rPr>
        <w:t>20</w:t>
      </w:r>
      <w:r>
        <w:rPr>
          <w:rFonts w:hint="eastAsia" w:ascii="黑体" w:hAnsi="黑体" w:eastAsia="黑体" w:cs="黑体"/>
          <w:sz w:val="44"/>
          <w:szCs w:val="44"/>
          <w:lang w:val="en-US" w:eastAsia="zh-CN"/>
        </w:rPr>
        <w:t>22</w:t>
      </w:r>
      <w:r>
        <w:rPr>
          <w:rFonts w:hint="eastAsia" w:ascii="黑体" w:hAnsi="黑体" w:eastAsia="黑体" w:cs="黑体"/>
          <w:sz w:val="44"/>
          <w:szCs w:val="44"/>
        </w:rPr>
        <w:t>年全国政府采购代理机构监督检查依据文件清单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《中华人民共和国政府采购法》；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《中华人民共和国政府采购法实施条例》；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《政府采购信息公告管理办法》（财政部令第</w:t>
      </w:r>
      <w:r>
        <w:rPr>
          <w:rFonts w:hint="eastAsia" w:ascii="仿宋" w:hAnsi="仿宋" w:eastAsia="仿宋" w:cs="仿宋"/>
          <w:sz w:val="32"/>
          <w:szCs w:val="32"/>
          <w:lang w:val="en-US" w:eastAsia="zh-CN"/>
        </w:rPr>
        <w:t>101</w:t>
      </w:r>
      <w:r>
        <w:rPr>
          <w:rFonts w:hint="eastAsia" w:ascii="仿宋" w:hAnsi="仿宋" w:eastAsia="仿宋" w:cs="仿宋"/>
          <w:sz w:val="32"/>
          <w:szCs w:val="32"/>
        </w:rPr>
        <w:t>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《政府采购非招标采购方式管理办法》（财政部令第74号）</w:t>
      </w:r>
      <w:r>
        <w:rPr>
          <w:rFonts w:hint="eastAsia" w:ascii="仿宋" w:hAnsi="仿宋" w:eastAsia="仿宋" w:cs="仿宋"/>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《政府采购货物和服务招标投标管理办法》（财政部令第87号）；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《政府采购质疑和投诉办法》（财政部令第94号）；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《政府采购代理机构管理暂行办法》（财库〔2018〕2号）；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《中央预算单位变更政府采购方式审批管理办法》（财库〔2015〕36号）；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《政府采购竞争性磋商采购方式管理暂行办法》（财库〔2014〕214号）；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《关于政府采购竞争性磋商采购方式管理暂行办法有关问题的补充通知》（财库〔2015〕124号）；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《关于中央预算单位申请单一来源采购方式审核前公示有关事项的通知》（财办库〔2015〕8号）；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《关于做好政府采购信息公开工作的通知》（财库〔2015〕135号）；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《关于进一步做好政府采购信息公开工作有关事项的通知》（财库〔2017〕86号）；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《关于在政府采购活动中查询及使用信用记录有关问题的通知》（财库〔2016〕125号）；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《关于推进和完善服务项目政府采购有关问题的通知》（财库〔2014〕37号）；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《政府和社会资本合作项目政府采购管理办法》（财库〔2014〕215号）；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《财政部关于进一步规范政府采购评审工作有关问题的通知》（财库〔2012〕69号）；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《政府采购评审专家管理办法》（财库〔2016〕198号）；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《关于进一步加强政府采购需求和履约验收管理的指导意见》（财库〔2016〕205号）；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《财政部关于政府采购货物和服务项目价格评审管理的通知》（财库〔2007〕2号）；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《关于进一步做好中央单位政府集中采购工作有关问题的通知》（财库〔2009〕101号）；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《中央预算单位批量集中采购管理暂行办法》（财库〔2013〕109号）；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《关于加强中央预算单位批量集中采购管理有关事项的通知》（财库〔2014〕120号）；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《关于进一步做好中央预算单位批量集中采购有关工作的通知》（财办库〔2016〕425号）；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《财政部 国家发展改革委关于印发〈节能产品政府采购实施意见〉的通知》（财库〔2004〕185号）；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《国务院办公厅关于建立政府强制采购节能产品制度的通知》（国办发〔2007〕51号）；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《财政部 环保总局关于环境标志产品政府采购实施的意见》（财库〔2006〕90号）；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《政府采购促进中小企业发展暂行办法》（财库〔20</w:t>
      </w:r>
      <w:r>
        <w:rPr>
          <w:rFonts w:hint="eastAsia" w:ascii="仿宋" w:hAnsi="仿宋" w:eastAsia="仿宋" w:cs="仿宋"/>
          <w:sz w:val="32"/>
          <w:szCs w:val="32"/>
          <w:lang w:val="en-US" w:eastAsia="zh-CN"/>
        </w:rPr>
        <w:t>20</w:t>
      </w:r>
      <w:r>
        <w:rPr>
          <w:rFonts w:hint="eastAsia" w:ascii="仿宋" w:hAnsi="仿宋" w:eastAsia="仿宋" w:cs="仿宋"/>
          <w:sz w:val="32"/>
          <w:szCs w:val="32"/>
        </w:rPr>
        <w:t>〕</w:t>
      </w:r>
      <w:r>
        <w:rPr>
          <w:rFonts w:hint="eastAsia" w:ascii="仿宋" w:hAnsi="仿宋" w:eastAsia="仿宋" w:cs="仿宋"/>
          <w:sz w:val="32"/>
          <w:szCs w:val="32"/>
          <w:lang w:val="en-US" w:eastAsia="zh-CN"/>
        </w:rPr>
        <w:t>46</w:t>
      </w:r>
      <w:r>
        <w:rPr>
          <w:rFonts w:hint="eastAsia" w:ascii="仿宋" w:hAnsi="仿宋" w:eastAsia="仿宋" w:cs="仿宋"/>
          <w:sz w:val="32"/>
          <w:szCs w:val="32"/>
        </w:rPr>
        <w:t>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《关于政府采购支持监狱企业发展有关问题的通知》（财库〔2014〕68号）；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《关于促进残疾人就业政府采购政策的通知》（财库〔2017〕141号）；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《关于完善中央单位政府采购预算管理和中央高校、科研院所科研仪器设备采购管理有关事项的通知》（财库〔2016〕194号）；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《关于加强政府采购供应商投诉受理审查工作的通知》（财库〔2007〕1号）；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《关于明确政府采购保证金和行政处罚罚款上缴事项的通知》（财库〔2011〕15号）；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《关于&lt;中华人民共和国政府采购法实施条例&gt;第十八条第二款法律适用的函》（财办库〔2015〕295号）；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《关于转发国务院法制办公室&lt;对政府采购工程项目法律适用及申领施工许可证问题的答复&gt;的通知》（财办库〔2015〕352号）</w:t>
      </w:r>
      <w:r>
        <w:rPr>
          <w:rFonts w:hint="eastAsia" w:ascii="仿宋" w:hAnsi="仿宋" w:eastAsia="仿宋" w:cs="仿宋"/>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《关于未达到公开招标数额标准政府采购项目采购方式适用等问题的函》（财办库〔2015〕111号）；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《关于做好政府采购代理机构资格认定行政许可取消后相关政策衔接工作的通知》（财库〔2014〕122号）；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《财政部关于公共资源交易中心开展政府采购活动有关问题的通知》（财库〔2014〕165号）；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《关于规范政府采购行政处罚有关问题的通知》（财库〔2015〕150号）；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《关于贯彻落实整合建立统一的公共资源交易平台工作方案有关问题的通知》（财库〔2015〕163号）；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eastAsia="zh-CN"/>
        </w:rPr>
        <w:t>《关于印发节能产品政府采购品目清单的通知》</w:t>
      </w:r>
      <w:r>
        <w:rPr>
          <w:rFonts w:hint="eastAsia" w:ascii="仿宋" w:hAnsi="仿宋" w:eastAsia="仿宋" w:cs="仿宋"/>
          <w:sz w:val="32"/>
          <w:szCs w:val="32"/>
        </w:rPr>
        <w:t>（财库〔201</w:t>
      </w:r>
      <w:r>
        <w:rPr>
          <w:rFonts w:hint="eastAsia" w:ascii="仿宋" w:hAnsi="仿宋" w:eastAsia="仿宋" w:cs="仿宋"/>
          <w:sz w:val="32"/>
          <w:szCs w:val="32"/>
          <w:lang w:val="en-US" w:eastAsia="zh-CN"/>
        </w:rPr>
        <w:t>9</w:t>
      </w:r>
      <w:r>
        <w:rPr>
          <w:rFonts w:hint="eastAsia" w:ascii="仿宋" w:hAnsi="仿宋" w:eastAsia="仿宋" w:cs="仿宋"/>
          <w:sz w:val="32"/>
          <w:szCs w:val="32"/>
        </w:rPr>
        <w:t>〕</w:t>
      </w:r>
      <w:r>
        <w:rPr>
          <w:rFonts w:hint="eastAsia" w:ascii="仿宋" w:hAnsi="仿宋" w:eastAsia="仿宋" w:cs="仿宋"/>
          <w:sz w:val="32"/>
          <w:szCs w:val="32"/>
          <w:lang w:val="en-US" w:eastAsia="zh-CN"/>
        </w:rPr>
        <w:t>19</w:t>
      </w:r>
      <w:r>
        <w:rPr>
          <w:rFonts w:hint="eastAsia" w:ascii="仿宋" w:hAnsi="仿宋" w:eastAsia="仿宋" w:cs="仿宋"/>
          <w:sz w:val="32"/>
          <w:szCs w:val="32"/>
        </w:rPr>
        <w:t>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eastAsia="zh-CN"/>
        </w:rPr>
        <w:t>《关于印发环境标志产品政府采购品目清单的通知》</w:t>
      </w:r>
      <w:r>
        <w:rPr>
          <w:rFonts w:hint="eastAsia" w:ascii="仿宋" w:hAnsi="仿宋" w:eastAsia="仿宋" w:cs="仿宋"/>
          <w:sz w:val="32"/>
          <w:szCs w:val="32"/>
        </w:rPr>
        <w:t>（财库〔201</w:t>
      </w:r>
      <w:r>
        <w:rPr>
          <w:rFonts w:hint="eastAsia" w:ascii="仿宋" w:hAnsi="仿宋" w:eastAsia="仿宋" w:cs="仿宋"/>
          <w:sz w:val="32"/>
          <w:szCs w:val="32"/>
          <w:lang w:val="en-US" w:eastAsia="zh-CN"/>
        </w:rPr>
        <w:t>9</w:t>
      </w:r>
      <w:r>
        <w:rPr>
          <w:rFonts w:hint="eastAsia" w:ascii="仿宋" w:hAnsi="仿宋" w:eastAsia="仿宋" w:cs="仿宋"/>
          <w:sz w:val="32"/>
          <w:szCs w:val="32"/>
        </w:rPr>
        <w:t>〕</w:t>
      </w:r>
      <w:r>
        <w:rPr>
          <w:rFonts w:hint="eastAsia" w:ascii="仿宋" w:hAnsi="仿宋" w:eastAsia="仿宋" w:cs="仿宋"/>
          <w:sz w:val="32"/>
          <w:szCs w:val="32"/>
          <w:lang w:val="en-US" w:eastAsia="zh-CN"/>
        </w:rPr>
        <w:t>18</w:t>
      </w:r>
      <w:r>
        <w:rPr>
          <w:rFonts w:hint="eastAsia" w:ascii="仿宋" w:hAnsi="仿宋" w:eastAsia="仿宋" w:cs="仿宋"/>
          <w:sz w:val="32"/>
          <w:szCs w:val="32"/>
        </w:rPr>
        <w:t>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lang w:eastAsia="zh-CN"/>
        </w:rPr>
        <w:t>《财政部</w:t>
      </w:r>
      <w:r>
        <w:rPr>
          <w:rFonts w:hint="eastAsia" w:ascii="仿宋" w:hAnsi="仿宋" w:eastAsia="仿宋" w:cs="仿宋"/>
          <w:sz w:val="32"/>
          <w:szCs w:val="32"/>
          <w:lang w:val="en-US" w:eastAsia="zh-CN"/>
        </w:rPr>
        <w:t xml:space="preserve"> 发展改革委 生态环境部 市场监管总局关于调整优化节能产品 环境标志产品政府采购执行机制的通知</w:t>
      </w:r>
      <w:r>
        <w:rPr>
          <w:rFonts w:hint="eastAsia" w:ascii="仿宋" w:hAnsi="仿宋" w:eastAsia="仿宋" w:cs="仿宋"/>
          <w:sz w:val="32"/>
          <w:szCs w:val="32"/>
          <w:lang w:eastAsia="zh-CN"/>
        </w:rPr>
        <w:t>》</w:t>
      </w:r>
      <w:r>
        <w:rPr>
          <w:rFonts w:hint="eastAsia" w:ascii="仿宋" w:hAnsi="仿宋" w:eastAsia="仿宋" w:cs="仿宋"/>
          <w:sz w:val="32"/>
          <w:szCs w:val="32"/>
        </w:rPr>
        <w:t>（财库〔201</w:t>
      </w:r>
      <w:r>
        <w:rPr>
          <w:rFonts w:hint="eastAsia" w:ascii="仿宋" w:hAnsi="仿宋" w:eastAsia="仿宋" w:cs="仿宋"/>
          <w:sz w:val="32"/>
          <w:szCs w:val="32"/>
          <w:lang w:val="en-US" w:eastAsia="zh-CN"/>
        </w:rPr>
        <w:t>9</w:t>
      </w:r>
      <w:r>
        <w:rPr>
          <w:rFonts w:hint="eastAsia" w:ascii="仿宋" w:hAnsi="仿宋" w:eastAsia="仿宋" w:cs="仿宋"/>
          <w:sz w:val="32"/>
          <w:szCs w:val="32"/>
        </w:rPr>
        <w:t>〕</w:t>
      </w:r>
      <w:r>
        <w:rPr>
          <w:rFonts w:hint="eastAsia" w:ascii="仿宋" w:hAnsi="仿宋" w:eastAsia="仿宋" w:cs="仿宋"/>
          <w:sz w:val="32"/>
          <w:szCs w:val="32"/>
          <w:lang w:val="en-US" w:eastAsia="zh-CN"/>
        </w:rPr>
        <w:t>9</w:t>
      </w:r>
      <w:r>
        <w:rPr>
          <w:rFonts w:hint="eastAsia" w:ascii="仿宋" w:hAnsi="仿宋" w:eastAsia="仿宋" w:cs="仿宋"/>
          <w:sz w:val="32"/>
          <w:szCs w:val="32"/>
        </w:rPr>
        <w:t>号）</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其他政府采购制度办法。</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黑体">
    <w:altName w:val="方正黑体_GBK"/>
    <w:panose1 w:val="02010609060101010101"/>
    <w:charset w:val="00"/>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D2DB4"/>
    <w:multiLevelType w:val="singleLevel"/>
    <w:tmpl w:val="3F7D2DB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6E64603"/>
    <w:rsid w:val="6FFDF252"/>
    <w:rsid w:val="B7FF661D"/>
    <w:rsid w:val="E6E64603"/>
    <w:rsid w:val="FDFBDBDA"/>
    <w:rsid w:val="FEEEC6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7.66666666666667</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2022-07-13T08:07:00Z</dcterms:created>
  <dc:creator>qhcz</dc:creator>
  <cp:lastModifiedBy>user</cp:lastModifiedBy>
  <dcterms:modified xsi:type="dcterms:W3CDTF">2022-07-15T09:05:25Z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